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5F" w:rsidRPr="0093725F" w:rsidRDefault="0093725F" w:rsidP="0093725F">
      <w:pPr>
        <w:widowControl/>
        <w:spacing w:before="100" w:beforeAutospacing="1" w:after="100" w:afterAutospacing="1"/>
        <w:jc w:val="center"/>
        <w:outlineLvl w:val="0"/>
        <w:rPr>
          <w:rFonts w:ascii="新細明體" w:eastAsia="新細明體" w:hAnsi="新細明體" w:cs="新細明體"/>
          <w:b/>
          <w:bCs/>
          <w:kern w:val="36"/>
          <w:sz w:val="48"/>
          <w:szCs w:val="48"/>
        </w:rPr>
      </w:pPr>
      <w:r w:rsidRPr="0093725F">
        <w:rPr>
          <w:rFonts w:ascii="新細明體" w:eastAsia="新細明體" w:hAnsi="新細明體" w:cs="新細明體"/>
          <w:b/>
          <w:bCs/>
          <w:kern w:val="36"/>
          <w:sz w:val="48"/>
          <w:szCs w:val="48"/>
        </w:rPr>
        <w:t>公開招標公告</w:t>
      </w:r>
    </w:p>
    <w:p w:rsidR="0093725F" w:rsidRPr="0093725F" w:rsidRDefault="0093725F" w:rsidP="0093725F">
      <w:pPr>
        <w:widowControl/>
        <w:spacing w:before="100" w:beforeAutospacing="1" w:after="100" w:afterAutospacing="1"/>
        <w:jc w:val="center"/>
        <w:outlineLvl w:val="2"/>
        <w:rPr>
          <w:rFonts w:ascii="新細明體" w:eastAsia="新細明體" w:hAnsi="新細明體" w:cs="新細明體"/>
          <w:b/>
          <w:bCs/>
          <w:kern w:val="0"/>
          <w:sz w:val="27"/>
          <w:szCs w:val="27"/>
        </w:rPr>
      </w:pPr>
      <w:r w:rsidRPr="0093725F">
        <w:rPr>
          <w:rFonts w:ascii="新細明體" w:eastAsia="新細明體" w:hAnsi="新細明體" w:cs="新細明體"/>
          <w:b/>
          <w:bCs/>
          <w:kern w:val="0"/>
          <w:sz w:val="27"/>
          <w:szCs w:val="27"/>
        </w:rPr>
        <w:t>公告日：102/05/17</w:t>
      </w:r>
    </w:p>
    <w:p w:rsidR="0093725F" w:rsidRPr="0093725F" w:rsidRDefault="0093725F" w:rsidP="0093725F">
      <w:pPr>
        <w:widowControl/>
        <w:spacing w:after="240"/>
        <w:rPr>
          <w:rFonts w:ascii="新細明體" w:eastAsia="新細明體" w:hAnsi="新細明體" w:cs="新細明體"/>
          <w:kern w:val="0"/>
          <w:szCs w:val="24"/>
        </w:rPr>
      </w:pPr>
      <w:r w:rsidRPr="0093725F">
        <w:rPr>
          <w:rFonts w:ascii="新細明體" w:eastAsia="新細明體" w:hAnsi="新細明體" w:cs="新細明體"/>
          <w:b/>
          <w:bCs/>
          <w:kern w:val="0"/>
          <w:szCs w:val="24"/>
        </w:rPr>
        <w:t>[機關名稱]</w:t>
      </w:r>
      <w:r w:rsidRPr="0093725F">
        <w:rPr>
          <w:rFonts w:ascii="新細明體" w:eastAsia="新細明體" w:hAnsi="新細明體" w:cs="新細明體"/>
          <w:kern w:val="0"/>
          <w:szCs w:val="24"/>
        </w:rPr>
        <w:t>法務部矯正署桃園少年輔育院</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[標案名稱]</w:t>
      </w:r>
      <w:r w:rsidRPr="0093725F">
        <w:rPr>
          <w:rFonts w:ascii="新細明體" w:eastAsia="新細明體" w:hAnsi="新細明體" w:cs="新細明體"/>
          <w:kern w:val="0"/>
          <w:szCs w:val="24"/>
        </w:rPr>
        <w:t>法務部矯正署所屬桃園一區矯正機關</w:t>
      </w:r>
      <w:proofErr w:type="gramStart"/>
      <w:r w:rsidRPr="0093725F">
        <w:rPr>
          <w:rFonts w:ascii="新細明體" w:eastAsia="新細明體" w:hAnsi="新細明體" w:cs="新細明體"/>
          <w:kern w:val="0"/>
          <w:szCs w:val="24"/>
        </w:rPr>
        <w:t>102</w:t>
      </w:r>
      <w:proofErr w:type="gramEnd"/>
      <w:r w:rsidRPr="0093725F">
        <w:rPr>
          <w:rFonts w:ascii="新細明體" w:eastAsia="新細明體" w:hAnsi="新細明體" w:cs="新細明體"/>
          <w:kern w:val="0"/>
          <w:szCs w:val="24"/>
        </w:rPr>
        <w:t>年度下半年收容人副食品聯合採購：生鮮食品類</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[標案</w:t>
      </w:r>
      <w:proofErr w:type="gramStart"/>
      <w:r w:rsidRPr="0093725F">
        <w:rPr>
          <w:rFonts w:ascii="新細明體" w:eastAsia="新細明體" w:hAnsi="新細明體" w:cs="新細明體"/>
          <w:b/>
          <w:bCs/>
          <w:kern w:val="0"/>
          <w:szCs w:val="24"/>
        </w:rPr>
        <w:t>案</w:t>
      </w:r>
      <w:proofErr w:type="gramEnd"/>
      <w:r w:rsidRPr="0093725F">
        <w:rPr>
          <w:rFonts w:ascii="新細明體" w:eastAsia="新細明體" w:hAnsi="新細明體" w:cs="新細明體"/>
          <w:b/>
          <w:bCs/>
          <w:kern w:val="0"/>
          <w:szCs w:val="24"/>
        </w:rPr>
        <w:t>號]</w:t>
      </w:r>
      <w:r w:rsidRPr="0093725F">
        <w:rPr>
          <w:rFonts w:ascii="新細明體" w:eastAsia="新細明體" w:hAnsi="新細明體" w:cs="新細明體"/>
          <w:kern w:val="0"/>
          <w:szCs w:val="24"/>
        </w:rPr>
        <w:t>102002</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[機關代碼]</w:t>
      </w:r>
      <w:r w:rsidRPr="0093725F">
        <w:rPr>
          <w:rFonts w:ascii="新細明體" w:eastAsia="新細明體" w:hAnsi="新細明體" w:cs="新細明體"/>
          <w:kern w:val="0"/>
          <w:szCs w:val="24"/>
        </w:rPr>
        <w:t>3.11.94.49</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[單位名稱]</w:t>
      </w:r>
      <w:r w:rsidRPr="0093725F">
        <w:rPr>
          <w:rFonts w:ascii="新細明體" w:eastAsia="新細明體" w:hAnsi="新細明體" w:cs="新細明體"/>
          <w:kern w:val="0"/>
          <w:szCs w:val="24"/>
        </w:rPr>
        <w:t>總務科</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[機關地址]</w:t>
      </w:r>
      <w:r w:rsidRPr="0093725F">
        <w:rPr>
          <w:rFonts w:ascii="新細明體" w:eastAsia="新細明體" w:hAnsi="新細明體" w:cs="新細明體"/>
          <w:kern w:val="0"/>
          <w:szCs w:val="24"/>
        </w:rPr>
        <w:t>330桃園縣桃園市向善街98號</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[聯絡人]</w:t>
      </w:r>
      <w:r w:rsidRPr="0093725F">
        <w:rPr>
          <w:rFonts w:ascii="新細明體" w:eastAsia="新細明體" w:hAnsi="新細明體" w:cs="新細明體"/>
          <w:kern w:val="0"/>
          <w:szCs w:val="24"/>
        </w:rPr>
        <w:t>張先生</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[聯絡電話]</w:t>
      </w:r>
      <w:r w:rsidRPr="0093725F">
        <w:rPr>
          <w:rFonts w:ascii="新細明體" w:eastAsia="新細明體" w:hAnsi="新細明體" w:cs="新細明體"/>
          <w:kern w:val="0"/>
          <w:szCs w:val="24"/>
        </w:rPr>
        <w:t>(03)3253152分機220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[傳真號碼]</w:t>
      </w:r>
      <w:r w:rsidRPr="0093725F">
        <w:rPr>
          <w:rFonts w:ascii="新細明體" w:eastAsia="新細明體" w:hAnsi="新細明體" w:cs="新細明體"/>
          <w:kern w:val="0"/>
          <w:szCs w:val="24"/>
        </w:rPr>
        <w:t>(03)3264366</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[招標狀態]</w:t>
      </w:r>
      <w:r w:rsidRPr="0093725F">
        <w:rPr>
          <w:rFonts w:ascii="新細明體" w:eastAsia="新細明體" w:hAnsi="新細明體" w:cs="新細明體"/>
          <w:kern w:val="0"/>
          <w:szCs w:val="24"/>
        </w:rPr>
        <w:t>第一次公開招標</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[傳輸次數]</w:t>
      </w:r>
      <w:r w:rsidRPr="0093725F">
        <w:rPr>
          <w:rFonts w:ascii="新細明體" w:eastAsia="新細明體" w:hAnsi="新細明體" w:cs="新細明體"/>
          <w:kern w:val="0"/>
          <w:szCs w:val="24"/>
        </w:rPr>
        <w:t>01</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[標的分類代碼及名稱]</w:t>
      </w:r>
      <w:r w:rsidRPr="0093725F">
        <w:rPr>
          <w:rFonts w:ascii="新細明體" w:eastAsia="新細明體" w:hAnsi="新細明體" w:cs="新細明體"/>
          <w:kern w:val="0"/>
          <w:szCs w:val="24"/>
        </w:rPr>
        <w:t>21肉類, 魚, 果實, 蔬菜,及油脂</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[財物採購性質]</w:t>
      </w:r>
      <w:r w:rsidRPr="0093725F">
        <w:rPr>
          <w:rFonts w:ascii="新細明體" w:eastAsia="新細明體" w:hAnsi="新細明體" w:cs="新細明體"/>
          <w:kern w:val="0"/>
          <w:szCs w:val="24"/>
        </w:rPr>
        <w:t>買受,定製</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[採購金額級距]</w:t>
      </w:r>
      <w:r w:rsidRPr="0093725F">
        <w:rPr>
          <w:rFonts w:ascii="新細明體" w:eastAsia="新細明體" w:hAnsi="新細明體" w:cs="新細明體"/>
          <w:kern w:val="0"/>
          <w:szCs w:val="24"/>
        </w:rPr>
        <w:t>公告金額以上未達查核金額</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[預算金額]</w:t>
      </w:r>
      <w:r w:rsidRPr="0093725F">
        <w:rPr>
          <w:rFonts w:ascii="新細明體" w:eastAsia="新細明體" w:hAnsi="新細明體" w:cs="新細明體"/>
          <w:kern w:val="0"/>
          <w:szCs w:val="24"/>
        </w:rPr>
        <w:t>10,618,260元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[預算金額是否公開]</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[是否須繳納</w:t>
      </w:r>
      <w:proofErr w:type="gramStart"/>
      <w:r w:rsidRPr="0093725F">
        <w:rPr>
          <w:rFonts w:ascii="新細明體" w:eastAsia="新細明體" w:hAnsi="新細明體" w:cs="新細明體"/>
          <w:b/>
          <w:bCs/>
          <w:kern w:val="0"/>
          <w:szCs w:val="24"/>
        </w:rPr>
        <w:t>押</w:t>
      </w:r>
      <w:proofErr w:type="gramEnd"/>
      <w:r w:rsidRPr="0093725F">
        <w:rPr>
          <w:rFonts w:ascii="新細明體" w:eastAsia="新細明體" w:hAnsi="新細明體" w:cs="新細明體"/>
          <w:b/>
          <w:bCs/>
          <w:kern w:val="0"/>
          <w:szCs w:val="24"/>
        </w:rPr>
        <w:t>標金]</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[押標金額度]</w:t>
      </w:r>
      <w:r w:rsidRPr="0093725F">
        <w:rPr>
          <w:rFonts w:ascii="新細明體" w:eastAsia="新細明體" w:hAnsi="新細明體" w:cs="新細明體"/>
          <w:kern w:val="0"/>
          <w:szCs w:val="24"/>
        </w:rPr>
        <w:t>詳投標廠商資格審查表附件</w:t>
      </w:r>
      <w:proofErr w:type="gramStart"/>
      <w:r w:rsidRPr="0093725F">
        <w:rPr>
          <w:rFonts w:ascii="新細明體" w:eastAsia="新細明體" w:hAnsi="新細明體" w:cs="新細明體"/>
          <w:kern w:val="0"/>
          <w:szCs w:val="24"/>
        </w:rPr>
        <w:t>押</w:t>
      </w:r>
      <w:proofErr w:type="gramEnd"/>
      <w:r w:rsidRPr="0093725F">
        <w:rPr>
          <w:rFonts w:ascii="新細明體" w:eastAsia="新細明體" w:hAnsi="新細明體" w:cs="新細明體"/>
          <w:kern w:val="0"/>
          <w:szCs w:val="24"/>
        </w:rPr>
        <w:t>標金計算式</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[後續擴充]</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[依政府採購法第22條第1項第7款，</w:t>
      </w:r>
      <w:proofErr w:type="gramStart"/>
      <w:r w:rsidRPr="0093725F">
        <w:rPr>
          <w:rFonts w:ascii="新細明體" w:eastAsia="新細明體" w:hAnsi="新細明體" w:cs="新細明體"/>
          <w:b/>
          <w:bCs/>
          <w:kern w:val="0"/>
          <w:szCs w:val="24"/>
        </w:rPr>
        <w:t>須敘明</w:t>
      </w:r>
      <w:proofErr w:type="gramEnd"/>
      <w:r w:rsidRPr="0093725F">
        <w:rPr>
          <w:rFonts w:ascii="新細明體" w:eastAsia="新細明體" w:hAnsi="新細明體" w:cs="新細明體"/>
          <w:b/>
          <w:bCs/>
          <w:kern w:val="0"/>
          <w:szCs w:val="24"/>
        </w:rPr>
        <w:t>後續擴充之</w:t>
      </w:r>
      <w:proofErr w:type="gramStart"/>
      <w:r w:rsidRPr="0093725F">
        <w:rPr>
          <w:rFonts w:ascii="新細明體" w:eastAsia="新細明體" w:hAnsi="新細明體" w:cs="新細明體"/>
          <w:b/>
          <w:bCs/>
          <w:kern w:val="0"/>
          <w:szCs w:val="24"/>
        </w:rPr>
        <w:t>期間、</w:t>
      </w:r>
      <w:proofErr w:type="gramEnd"/>
      <w:r w:rsidRPr="0093725F">
        <w:rPr>
          <w:rFonts w:ascii="新細明體" w:eastAsia="新細明體" w:hAnsi="新細明體" w:cs="新細明體"/>
          <w:b/>
          <w:bCs/>
          <w:kern w:val="0"/>
          <w:szCs w:val="24"/>
        </w:rPr>
        <w:t>金額或數量]</w:t>
      </w:r>
      <w:r w:rsidRPr="0093725F">
        <w:rPr>
          <w:rFonts w:ascii="新細明體" w:eastAsia="新細明體" w:hAnsi="新細明體" w:cs="新細明體"/>
          <w:kern w:val="0"/>
          <w:szCs w:val="24"/>
        </w:rPr>
        <w:t>保留本案履約期滿後依原契約單價展延履約期限1個月之權利，期限至103年1月31日止。</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[本案是否可能遲延付款]</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[決標方式]</w:t>
      </w:r>
      <w:r w:rsidRPr="0093725F">
        <w:rPr>
          <w:rFonts w:ascii="新細明體" w:eastAsia="新細明體" w:hAnsi="新細明體" w:cs="新細明體"/>
          <w:kern w:val="0"/>
          <w:szCs w:val="24"/>
        </w:rPr>
        <w:t>最低標</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[是否依機關異質採購最低標作業須知辦理]</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[依據法條]</w:t>
      </w:r>
      <w:r w:rsidRPr="0093725F">
        <w:rPr>
          <w:rFonts w:ascii="新細明體" w:eastAsia="新細明體" w:hAnsi="新細明體" w:cs="新細明體"/>
          <w:kern w:val="0"/>
          <w:szCs w:val="24"/>
        </w:rPr>
        <w:t>採購法第18條、第19條</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[公告日]</w:t>
      </w:r>
      <w:r w:rsidRPr="0093725F">
        <w:rPr>
          <w:rFonts w:ascii="新細明體" w:eastAsia="新細明體" w:hAnsi="新細明體" w:cs="新細明體"/>
          <w:kern w:val="0"/>
          <w:szCs w:val="24"/>
        </w:rPr>
        <w:t>102/05/17</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[是否複數決標]</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[是否訂有底價]</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[是否屬特殊採購]</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[是否已辦理公開閱覽]</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w:t>
      </w:r>
      <w:proofErr w:type="gramStart"/>
      <w:r w:rsidRPr="0093725F">
        <w:rPr>
          <w:rFonts w:ascii="新細明體" w:eastAsia="新細明體" w:hAnsi="新細明體" w:cs="新細明體"/>
          <w:b/>
          <w:bCs/>
          <w:kern w:val="0"/>
          <w:szCs w:val="24"/>
        </w:rPr>
        <w:t>是否屬統包</w:t>
      </w:r>
      <w:proofErr w:type="gramEnd"/>
      <w:r w:rsidRPr="0093725F">
        <w:rPr>
          <w:rFonts w:ascii="新細明體" w:eastAsia="新細明體" w:hAnsi="新細明體" w:cs="新細明體"/>
          <w:b/>
          <w:bCs/>
          <w:kern w:val="0"/>
          <w:szCs w:val="24"/>
        </w:rPr>
        <w:t>]</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[是否屬共同供應契約採購]</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lastRenderedPageBreak/>
        <w:t>[是否應依公共工程專業技師簽證規則實施技師簽證]</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w:t>
      </w:r>
      <w:proofErr w:type="gramStart"/>
      <w:r w:rsidRPr="0093725F">
        <w:rPr>
          <w:rFonts w:ascii="新細明體" w:eastAsia="新細明體" w:hAnsi="新細明體" w:cs="新細明體"/>
          <w:b/>
          <w:bCs/>
          <w:kern w:val="0"/>
          <w:szCs w:val="24"/>
        </w:rPr>
        <w:t>採</w:t>
      </w:r>
      <w:proofErr w:type="gramEnd"/>
      <w:r w:rsidRPr="0093725F">
        <w:rPr>
          <w:rFonts w:ascii="新細明體" w:eastAsia="新細明體" w:hAnsi="新細明體" w:cs="新細明體"/>
          <w:b/>
          <w:bCs/>
          <w:kern w:val="0"/>
          <w:szCs w:val="24"/>
        </w:rPr>
        <w:t>行協商措施]</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[是否適用採購法第104條或105條或招標期限標準第10條或第4條之1]</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[是否依據採購法第106條第1項第1款辦理]</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[辦理方式]</w:t>
      </w:r>
      <w:r w:rsidRPr="0093725F">
        <w:rPr>
          <w:rFonts w:ascii="新細明體" w:eastAsia="新細明體" w:hAnsi="新細明體" w:cs="新細明體"/>
          <w:kern w:val="0"/>
          <w:szCs w:val="24"/>
        </w:rPr>
        <w:t>自辦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[是否適用條約或協定之採購]</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[GPA排除理由]</w:t>
      </w:r>
      <w:r w:rsidRPr="0093725F">
        <w:rPr>
          <w:rFonts w:ascii="新細明體" w:eastAsia="新細明體" w:hAnsi="新細明體" w:cs="新細明體"/>
          <w:kern w:val="0"/>
          <w:szCs w:val="24"/>
        </w:rPr>
        <w:t>23.為執行農業援助及人口養育計畫之農產品採購。</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[是否提供電子領標]</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[機關文件費]</w:t>
      </w:r>
      <w:r w:rsidRPr="0093725F">
        <w:rPr>
          <w:rFonts w:ascii="新細明體" w:eastAsia="新細明體" w:hAnsi="新細明體" w:cs="新細明體"/>
          <w:kern w:val="0"/>
          <w:szCs w:val="24"/>
        </w:rPr>
        <w:t>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[系統使用費]</w:t>
      </w:r>
      <w:r w:rsidRPr="0093725F">
        <w:rPr>
          <w:rFonts w:ascii="新細明體" w:eastAsia="新細明體" w:hAnsi="新細明體" w:cs="新細明體"/>
          <w:kern w:val="0"/>
          <w:szCs w:val="24"/>
        </w:rPr>
        <w:t>20元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[文件代收費]</w:t>
      </w:r>
      <w:r w:rsidRPr="0093725F">
        <w:rPr>
          <w:rFonts w:ascii="新細明體" w:eastAsia="新細明體" w:hAnsi="新細明體" w:cs="新細明體"/>
          <w:kern w:val="0"/>
          <w:szCs w:val="24"/>
        </w:rPr>
        <w:t>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[是否提供現場領標]</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[招標文件領取地點]</w:t>
      </w:r>
      <w:r w:rsidRPr="0093725F">
        <w:rPr>
          <w:rFonts w:ascii="新細明體" w:eastAsia="新細明體" w:hAnsi="新細明體" w:cs="新細明體"/>
          <w:kern w:val="0"/>
          <w:szCs w:val="24"/>
        </w:rPr>
        <w:t>330桃園縣桃園市向善街98號（總務科）</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[招標文件售價及付款方式]</w:t>
      </w:r>
      <w:r w:rsidRPr="0093725F">
        <w:rPr>
          <w:rFonts w:ascii="新細明體" w:eastAsia="新細明體" w:hAnsi="新細明體" w:cs="新細明體"/>
          <w:kern w:val="0"/>
          <w:szCs w:val="24"/>
        </w:rPr>
        <w:t>新臺幣零元整</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[是否提供電子投標]</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[截止投標時間]</w:t>
      </w:r>
      <w:r w:rsidRPr="0093725F">
        <w:rPr>
          <w:rFonts w:ascii="新細明體" w:eastAsia="新細明體" w:hAnsi="新細明體" w:cs="新細明體"/>
          <w:kern w:val="0"/>
          <w:szCs w:val="24"/>
        </w:rPr>
        <w:t>102/06/03 17:00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[開標時間]</w:t>
      </w:r>
      <w:r w:rsidRPr="0093725F">
        <w:rPr>
          <w:rFonts w:ascii="新細明體" w:eastAsia="新細明體" w:hAnsi="新細明體" w:cs="新細明體"/>
          <w:kern w:val="0"/>
          <w:szCs w:val="24"/>
        </w:rPr>
        <w:t>102/06/04 09:30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[開標地點]</w:t>
      </w:r>
      <w:r w:rsidRPr="0093725F">
        <w:rPr>
          <w:rFonts w:ascii="新細明體" w:eastAsia="新細明體" w:hAnsi="新細明體" w:cs="新細明體"/>
          <w:kern w:val="0"/>
          <w:szCs w:val="24"/>
        </w:rPr>
        <w:t>330桃園縣桃園市向善街98號（會議室）</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[投標文字]</w:t>
      </w:r>
      <w:r w:rsidRPr="0093725F">
        <w:rPr>
          <w:rFonts w:ascii="新細明體" w:eastAsia="新細明體" w:hAnsi="新細明體" w:cs="新細明體"/>
          <w:kern w:val="0"/>
          <w:szCs w:val="24"/>
        </w:rPr>
        <w:t>正體中文或英文</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[收受投標文件地點]</w:t>
      </w:r>
      <w:r w:rsidRPr="0093725F">
        <w:rPr>
          <w:rFonts w:ascii="新細明體" w:eastAsia="新細明體" w:hAnsi="新細明體" w:cs="新細明體"/>
          <w:kern w:val="0"/>
          <w:szCs w:val="24"/>
        </w:rPr>
        <w:t>330桃園縣桃園市向善街98號（總務科）</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[是否依據採購法第99條]</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[是否屬優先採購身心障礙福利機構產品或勞務]</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[履約地點]</w:t>
      </w:r>
      <w:r w:rsidRPr="0093725F">
        <w:rPr>
          <w:rFonts w:ascii="新細明體" w:eastAsia="新細明體" w:hAnsi="新細明體" w:cs="新細明體"/>
          <w:kern w:val="0"/>
          <w:szCs w:val="24"/>
        </w:rPr>
        <w:t>桃園縣(非原住民地區)</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[履約期限]</w:t>
      </w:r>
      <w:r w:rsidRPr="0093725F">
        <w:rPr>
          <w:rFonts w:ascii="新細明體" w:eastAsia="新細明體" w:hAnsi="新細明體" w:cs="新細明體"/>
          <w:kern w:val="0"/>
          <w:szCs w:val="24"/>
        </w:rPr>
        <w:t>102年12月31日</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[是否受機關補助]</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[是否刊登公報]</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[是否含特別預算]</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[本案採購契約是否採用主管機關訂定之範本]</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[歸屬計畫類別]</w:t>
      </w:r>
      <w:proofErr w:type="gramStart"/>
      <w:r w:rsidRPr="0093725F">
        <w:rPr>
          <w:rFonts w:ascii="新細明體" w:eastAsia="新細明體" w:hAnsi="新細明體" w:cs="新細明體"/>
          <w:kern w:val="0"/>
          <w:szCs w:val="24"/>
        </w:rPr>
        <w:t>非屬愛台</w:t>
      </w:r>
      <w:proofErr w:type="gramEnd"/>
      <w:r w:rsidRPr="0093725F">
        <w:rPr>
          <w:rFonts w:ascii="新細明體" w:eastAsia="新細明體" w:hAnsi="新細明體" w:cs="新細明體"/>
          <w:kern w:val="0"/>
          <w:szCs w:val="24"/>
        </w:rPr>
        <w:t>十二項計畫</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[廠商資格摘要]</w:t>
      </w:r>
      <w:r w:rsidRPr="0093725F">
        <w:rPr>
          <w:rFonts w:ascii="新細明體" w:eastAsia="新細明體" w:hAnsi="新細明體" w:cs="新細明體"/>
          <w:kern w:val="0"/>
          <w:szCs w:val="24"/>
        </w:rPr>
        <w:t>一、廠商資格：與招標各類項目標的相關之製造、供應或經銷等行業。</w:t>
      </w:r>
      <w:r w:rsidRPr="0093725F">
        <w:rPr>
          <w:rFonts w:ascii="新細明體" w:eastAsia="新細明體" w:hAnsi="新細明體" w:cs="新細明體"/>
          <w:kern w:val="0"/>
          <w:szCs w:val="24"/>
        </w:rPr>
        <w:br/>
        <w:t>二、證明文件：</w:t>
      </w:r>
      <w:r w:rsidRPr="0093725F">
        <w:rPr>
          <w:rFonts w:ascii="新細明體" w:eastAsia="新細明體" w:hAnsi="新細明體" w:cs="新細明體"/>
          <w:kern w:val="0"/>
          <w:szCs w:val="24"/>
        </w:rPr>
        <w:br/>
        <w:t>(</w:t>
      </w:r>
      <w:proofErr w:type="gramStart"/>
      <w:r w:rsidRPr="0093725F">
        <w:rPr>
          <w:rFonts w:ascii="新細明體" w:eastAsia="新細明體" w:hAnsi="新細明體" w:cs="新細明體"/>
          <w:kern w:val="0"/>
          <w:szCs w:val="24"/>
        </w:rPr>
        <w:t>一</w:t>
      </w:r>
      <w:proofErr w:type="gramEnd"/>
      <w:r w:rsidRPr="0093725F">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93725F">
        <w:rPr>
          <w:rFonts w:ascii="新細明體" w:eastAsia="新細明體" w:hAnsi="新細明體" w:cs="新細明體"/>
          <w:kern w:val="0"/>
          <w:szCs w:val="24"/>
        </w:rPr>
        <w:br/>
        <w:t>(二)納稅證明：納稅證明其屬營業稅繳稅證明者，為最近一期營業稅繳款書收據聯或主管</w:t>
      </w:r>
      <w:proofErr w:type="gramStart"/>
      <w:r w:rsidRPr="0093725F">
        <w:rPr>
          <w:rFonts w:ascii="新細明體" w:eastAsia="新細明體" w:hAnsi="新細明體" w:cs="新細明體"/>
          <w:kern w:val="0"/>
          <w:szCs w:val="24"/>
        </w:rPr>
        <w:t>稽</w:t>
      </w:r>
      <w:proofErr w:type="gramEnd"/>
      <w:r w:rsidRPr="0093725F">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徵機關核章之最近一期營業人銷售額與稅額申報書收執聯。廠商不及提出最近一期證明者，得以前一期納稅證明代之。新設立且未屆第一期營業稅繳納期限者，得以營業稅主管</w:t>
      </w:r>
      <w:proofErr w:type="gramStart"/>
      <w:r w:rsidRPr="0093725F">
        <w:rPr>
          <w:rFonts w:ascii="新細明體" w:eastAsia="新細明體" w:hAnsi="新細明體" w:cs="新細明體"/>
          <w:kern w:val="0"/>
          <w:szCs w:val="24"/>
        </w:rPr>
        <w:t>稽</w:t>
      </w:r>
      <w:proofErr w:type="gramEnd"/>
      <w:r w:rsidRPr="0093725F">
        <w:rPr>
          <w:rFonts w:ascii="新細明體" w:eastAsia="新細明體" w:hAnsi="新細明體" w:cs="新細明體"/>
          <w:kern w:val="0"/>
          <w:szCs w:val="24"/>
        </w:rPr>
        <w:t>徵機關核發之核准設立登記公函及申領統一發票購</w:t>
      </w:r>
      <w:r w:rsidRPr="0093725F">
        <w:rPr>
          <w:rFonts w:ascii="新細明體" w:eastAsia="新細明體" w:hAnsi="新細明體" w:cs="新細明體"/>
          <w:kern w:val="0"/>
          <w:szCs w:val="24"/>
        </w:rPr>
        <w:lastRenderedPageBreak/>
        <w:t>票證相關文件代之；</w:t>
      </w:r>
      <w:proofErr w:type="gramStart"/>
      <w:r w:rsidRPr="0093725F">
        <w:rPr>
          <w:rFonts w:ascii="新細明體" w:eastAsia="新細明體" w:hAnsi="新細明體" w:cs="新細明體"/>
          <w:kern w:val="0"/>
          <w:szCs w:val="24"/>
        </w:rPr>
        <w:t>但免繳</w:t>
      </w:r>
      <w:proofErr w:type="gramEnd"/>
      <w:r w:rsidRPr="0093725F">
        <w:rPr>
          <w:rFonts w:ascii="新細明體" w:eastAsia="新細明體" w:hAnsi="新細明體" w:cs="新細明體"/>
          <w:kern w:val="0"/>
          <w:szCs w:val="24"/>
        </w:rPr>
        <w:t>營業稅之廠商（附免用統一發票證明）得免提供。</w:t>
      </w:r>
      <w:r w:rsidRPr="0093725F">
        <w:rPr>
          <w:rFonts w:ascii="新細明體" w:eastAsia="新細明體" w:hAnsi="新細明體" w:cs="新細明體"/>
          <w:kern w:val="0"/>
          <w:szCs w:val="24"/>
        </w:rPr>
        <w:br/>
        <w:t>(三)信用證明：如票據交換機構於截止投標日之前半年內所出具之非拒絕往來戶及最近3年內無退票紀錄證明、會計師簽證之財務報表或金融機構或徵信機構出具之信用證明等。</w:t>
      </w:r>
      <w:r w:rsidRPr="0093725F">
        <w:rPr>
          <w:rFonts w:ascii="新細明體" w:eastAsia="新細明體" w:hAnsi="新細明體" w:cs="新細明體"/>
          <w:kern w:val="0"/>
          <w:szCs w:val="24"/>
        </w:rPr>
        <w:br/>
        <w:t>(四)採購品質規格表內規定須有CAS證明之品項，得標廠商應於簽約前檢附相關證明文件函送機關備查。</w:t>
      </w:r>
      <w:r w:rsidRPr="0093725F">
        <w:rPr>
          <w:rFonts w:ascii="新細明體" w:eastAsia="新細明體" w:hAnsi="新細明體" w:cs="新細明體"/>
          <w:kern w:val="0"/>
          <w:szCs w:val="24"/>
        </w:rPr>
        <w:br/>
        <w:t>三、投標廠商聲明書。</w:t>
      </w:r>
      <w:r w:rsidRPr="0093725F">
        <w:rPr>
          <w:rFonts w:ascii="新細明體" w:eastAsia="新細明體" w:hAnsi="新細明體" w:cs="新細明體"/>
          <w:kern w:val="0"/>
          <w:szCs w:val="24"/>
        </w:rPr>
        <w:br/>
        <w:t>四、押標金繳納相關憑據。</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[是否訂有與履約能力有關之基本資格]</w:t>
      </w:r>
      <w:r w:rsidRPr="0093725F">
        <w:rPr>
          <w:rFonts w:ascii="新細明體" w:eastAsia="新細明體" w:hAnsi="新細明體" w:cs="新細明體"/>
          <w:kern w:val="0"/>
          <w:szCs w:val="24"/>
        </w:rPr>
        <w:t>是</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[廠商應附具之基本資格證明文件或物品]</w:t>
      </w:r>
      <w:r w:rsidRPr="0093725F">
        <w:rPr>
          <w:rFonts w:ascii="新細明體" w:eastAsia="新細明體" w:hAnsi="新細明體" w:cs="新細明體"/>
          <w:kern w:val="0"/>
          <w:szCs w:val="24"/>
        </w:rPr>
        <w:t>1廠商具有製造、</w:t>
      </w:r>
      <w:proofErr w:type="gramStart"/>
      <w:r w:rsidRPr="0093725F">
        <w:rPr>
          <w:rFonts w:ascii="新細明體" w:eastAsia="新細明體" w:hAnsi="新細明體" w:cs="新細明體"/>
          <w:kern w:val="0"/>
          <w:szCs w:val="24"/>
        </w:rPr>
        <w:t>供應或承做</w:t>
      </w:r>
      <w:proofErr w:type="gramEnd"/>
      <w:r w:rsidRPr="0093725F">
        <w:rPr>
          <w:rFonts w:ascii="新細明體" w:eastAsia="新細明體" w:hAnsi="新細明體" w:cs="新細明體"/>
          <w:kern w:val="0"/>
          <w:szCs w:val="24"/>
        </w:rPr>
        <w:t>能力之證明。 2廠商信用之證明。【必須於招標文件載明者】</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[附加說明]</w:t>
      </w:r>
      <w:r w:rsidRPr="0093725F">
        <w:rPr>
          <w:rFonts w:ascii="新細明體" w:eastAsia="新細明體" w:hAnsi="新細明體" w:cs="新細明體"/>
          <w:kern w:val="0"/>
          <w:szCs w:val="24"/>
        </w:rPr>
        <w:t>一、電子領標網址：http://web.pcc.gov.tw。</w:t>
      </w:r>
      <w:r w:rsidRPr="0093725F">
        <w:rPr>
          <w:rFonts w:ascii="新細明體" w:eastAsia="新細明體" w:hAnsi="新細明體" w:cs="新細明體"/>
          <w:kern w:val="0"/>
          <w:szCs w:val="24"/>
        </w:rPr>
        <w:br/>
      </w:r>
      <w:r w:rsidRPr="0093725F">
        <w:rPr>
          <w:rFonts w:ascii="新細明體" w:eastAsia="新細明體" w:hAnsi="新細明體" w:cs="新細明體"/>
          <w:kern w:val="0"/>
          <w:szCs w:val="24"/>
        </w:rPr>
        <w:br/>
        <w:t>二、投標廠商如僅以「營利事業登記證」作為資格審查文件，將一律視為不合格。</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行政院公共工程委員會98年4月14日工程企字第09800159220號函</w:t>
      </w:r>
      <w:proofErr w:type="gramStart"/>
      <w:r w:rsidRPr="0093725F">
        <w:rPr>
          <w:rFonts w:ascii="新細明體" w:eastAsia="新細明體" w:hAnsi="新細明體" w:cs="新細明體"/>
          <w:kern w:val="0"/>
          <w:szCs w:val="24"/>
        </w:rPr>
        <w:t>以</w:t>
      </w:r>
      <w:proofErr w:type="gramEnd"/>
      <w:r w:rsidRPr="0093725F">
        <w:rPr>
          <w:rFonts w:ascii="新細明體" w:eastAsia="新細明體" w:hAnsi="新細明體" w:cs="新細明體"/>
          <w:kern w:val="0"/>
          <w:szCs w:val="24"/>
        </w:rPr>
        <w:t>：自98年4月13日起招標之採購…</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，避免再將「營利事業登記證」納為投標廠商應檢附之資格證明文件…</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w:t>
      </w:r>
      <w:r w:rsidRPr="0093725F">
        <w:rPr>
          <w:rFonts w:ascii="新細明體" w:eastAsia="新細明體" w:hAnsi="新細明體" w:cs="新細明體"/>
          <w:kern w:val="0"/>
          <w:szCs w:val="24"/>
        </w:rPr>
        <w:br/>
      </w:r>
      <w:r w:rsidRPr="0093725F">
        <w:rPr>
          <w:rFonts w:ascii="新細明體" w:eastAsia="新細明體" w:hAnsi="新細明體" w:cs="新細明體"/>
          <w:kern w:val="0"/>
          <w:szCs w:val="24"/>
        </w:rPr>
        <w:br/>
        <w:t>三、本院政風室，地址：桃園市向善街98號，檢舉信箱：桃園郵政848號，電話：03-3253152分機221</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[是否刊登英文公告]</w:t>
      </w:r>
      <w:r w:rsidRPr="0093725F">
        <w:rPr>
          <w:rFonts w:ascii="新細明體" w:eastAsia="新細明體" w:hAnsi="新細明體" w:cs="新細明體"/>
          <w:kern w:val="0"/>
          <w:szCs w:val="24"/>
        </w:rPr>
        <w:t>否</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[疑義、異議受理單位]</w:t>
      </w:r>
      <w:r w:rsidRPr="0093725F">
        <w:rPr>
          <w:rFonts w:ascii="新細明體" w:eastAsia="新細明體" w:hAnsi="新細明體" w:cs="新細明體"/>
          <w:kern w:val="0"/>
          <w:szCs w:val="24"/>
        </w:rPr>
        <w:t>法務部矯正署桃園少年輔育院</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[申訴受理單位]</w:t>
      </w:r>
      <w:r w:rsidRPr="0093725F">
        <w:rPr>
          <w:rFonts w:ascii="新細明體" w:eastAsia="新細明體" w:hAnsi="新細明體" w:cs="新細明體"/>
          <w:kern w:val="0"/>
          <w:szCs w:val="24"/>
        </w:rPr>
        <w:t>行政院公共工程委員會採購申訴審議委員會</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地址：110臺北市信義區松仁路3號9樓、電話：02-87897530、傳真：02-87897514</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[檢舉受理單位]</w:t>
      </w:r>
      <w:r w:rsidRPr="0093725F">
        <w:rPr>
          <w:rFonts w:ascii="新細明體" w:eastAsia="新細明體" w:hAnsi="新細明體" w:cs="新細明體"/>
          <w:kern w:val="0"/>
          <w:szCs w:val="24"/>
        </w:rPr>
        <w:br/>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法務部廉政署</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地址：104臺北市中山區松江路318號5樓;台北郵政14-153號信箱、電話：0800286586、傳真：02-25621156</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法務部調查局</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地址：231新北市新店區中華路74號;新店郵政60000號信箱、電話：02-29177777、傳真：02-29188888</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中央採購稽核小組</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地址：110臺北市信義區松仁路3號9樓、電話：02-87897548、傳真：02-87897554</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部會署-法務部採購稽核小組</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地址：100台北市中正區重慶南路1段130號、電話：02-23705840、傳真：02-23896249</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桃園縣調查站</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t>地址：330桃園縣桃園市縣府路19號;桃園郵政60000號信箱、電話：03-3328888</w:t>
      </w:r>
      <w:proofErr w:type="gramStart"/>
      <w:r w:rsidRPr="0093725F">
        <w:rPr>
          <w:rFonts w:ascii="新細明體" w:eastAsia="新細明體" w:hAnsi="新細明體" w:cs="新細明體"/>
          <w:kern w:val="0"/>
          <w:szCs w:val="24"/>
        </w:rPr>
        <w:t>）</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[品項1名稱]</w:t>
      </w:r>
      <w:proofErr w:type="gramStart"/>
      <w:r w:rsidRPr="0093725F">
        <w:rPr>
          <w:rFonts w:ascii="新細明體" w:eastAsia="新細明體" w:hAnsi="新細明體" w:cs="新細明體"/>
          <w:kern w:val="0"/>
          <w:szCs w:val="24"/>
        </w:rPr>
        <w:t>鹹</w:t>
      </w:r>
      <w:proofErr w:type="gramEnd"/>
      <w:r w:rsidRPr="0093725F">
        <w:rPr>
          <w:rFonts w:ascii="新細明體" w:eastAsia="新細明體" w:hAnsi="新細明體" w:cs="新細明體"/>
          <w:kern w:val="0"/>
          <w:szCs w:val="24"/>
        </w:rPr>
        <w:t>鴨蛋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[品項1預估數量]</w:t>
      </w:r>
      <w:r w:rsidRPr="0093725F">
        <w:rPr>
          <w:rFonts w:ascii="新細明體" w:eastAsia="新細明體" w:hAnsi="新細明體" w:cs="新細明體"/>
          <w:kern w:val="0"/>
          <w:szCs w:val="24"/>
        </w:rPr>
        <w:t>17500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[品項1單位]</w:t>
      </w:r>
      <w:proofErr w:type="gramStart"/>
      <w:r w:rsidRPr="0093725F">
        <w:rPr>
          <w:rFonts w:ascii="新細明體" w:eastAsia="新細明體" w:hAnsi="新細明體" w:cs="新細明體"/>
          <w:kern w:val="0"/>
          <w:szCs w:val="24"/>
        </w:rPr>
        <w:t>個</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lastRenderedPageBreak/>
        <w:t>[品項1預算金額]</w:t>
      </w:r>
      <w:r w:rsidRPr="0093725F">
        <w:rPr>
          <w:rFonts w:ascii="新細明體" w:eastAsia="新細明體" w:hAnsi="新細明體" w:cs="新細明體"/>
          <w:kern w:val="0"/>
          <w:szCs w:val="24"/>
        </w:rPr>
        <w:t>99,750元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[品項2名稱]</w:t>
      </w:r>
      <w:r w:rsidRPr="0093725F">
        <w:rPr>
          <w:rFonts w:ascii="新細明體" w:eastAsia="新細明體" w:hAnsi="新細明體" w:cs="新細明體"/>
          <w:kern w:val="0"/>
          <w:szCs w:val="24"/>
        </w:rPr>
        <w:t>滷蛋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[品項2預估數量]</w:t>
      </w:r>
      <w:r w:rsidRPr="0093725F">
        <w:rPr>
          <w:rFonts w:ascii="新細明體" w:eastAsia="新細明體" w:hAnsi="新細明體" w:cs="新細明體"/>
          <w:kern w:val="0"/>
          <w:szCs w:val="24"/>
        </w:rPr>
        <w:t>36005</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[品項2單位]</w:t>
      </w:r>
      <w:proofErr w:type="gramStart"/>
      <w:r w:rsidRPr="0093725F">
        <w:rPr>
          <w:rFonts w:ascii="新細明體" w:eastAsia="新細明體" w:hAnsi="新細明體" w:cs="新細明體"/>
          <w:kern w:val="0"/>
          <w:szCs w:val="24"/>
        </w:rPr>
        <w:t>個</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[品項2預算金額]</w:t>
      </w:r>
      <w:r w:rsidRPr="0093725F">
        <w:rPr>
          <w:rFonts w:ascii="新細明體" w:eastAsia="新細明體" w:hAnsi="新細明體" w:cs="新細明體"/>
          <w:kern w:val="0"/>
          <w:szCs w:val="24"/>
        </w:rPr>
        <w:t>144,020元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[品項3名稱]</w:t>
      </w:r>
      <w:r w:rsidRPr="0093725F">
        <w:rPr>
          <w:rFonts w:ascii="新細明體" w:eastAsia="新細明體" w:hAnsi="新細明體" w:cs="新細明體"/>
          <w:kern w:val="0"/>
          <w:szCs w:val="24"/>
        </w:rPr>
        <w:t>皮蛋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[品項3預估數量]</w:t>
      </w:r>
      <w:r w:rsidRPr="0093725F">
        <w:rPr>
          <w:rFonts w:ascii="新細明體" w:eastAsia="新細明體" w:hAnsi="新細明體" w:cs="新細明體"/>
          <w:kern w:val="0"/>
          <w:szCs w:val="24"/>
        </w:rPr>
        <w:t>6900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[品項3單位]</w:t>
      </w:r>
      <w:proofErr w:type="gramStart"/>
      <w:r w:rsidRPr="0093725F">
        <w:rPr>
          <w:rFonts w:ascii="新細明體" w:eastAsia="新細明體" w:hAnsi="新細明體" w:cs="新細明體"/>
          <w:kern w:val="0"/>
          <w:szCs w:val="24"/>
        </w:rPr>
        <w:t>個</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[品項3預算金額]</w:t>
      </w:r>
      <w:r w:rsidRPr="0093725F">
        <w:rPr>
          <w:rFonts w:ascii="新細明體" w:eastAsia="新細明體" w:hAnsi="新細明體" w:cs="新細明體"/>
          <w:kern w:val="0"/>
          <w:szCs w:val="24"/>
        </w:rPr>
        <w:t>37,260元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[品項4名稱]</w:t>
      </w:r>
      <w:r w:rsidRPr="0093725F">
        <w:rPr>
          <w:rFonts w:ascii="新細明體" w:eastAsia="新細明體" w:hAnsi="新細明體" w:cs="新細明體"/>
          <w:kern w:val="0"/>
          <w:szCs w:val="24"/>
        </w:rPr>
        <w:t>茶葉蛋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[品項4預估數量]</w:t>
      </w:r>
      <w:r w:rsidRPr="0093725F">
        <w:rPr>
          <w:rFonts w:ascii="新細明體" w:eastAsia="新細明體" w:hAnsi="新細明體" w:cs="新細明體"/>
          <w:kern w:val="0"/>
          <w:szCs w:val="24"/>
        </w:rPr>
        <w:t>54800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[品項4單位]</w:t>
      </w:r>
      <w:proofErr w:type="gramStart"/>
      <w:r w:rsidRPr="0093725F">
        <w:rPr>
          <w:rFonts w:ascii="新細明體" w:eastAsia="新細明體" w:hAnsi="新細明體" w:cs="新細明體"/>
          <w:kern w:val="0"/>
          <w:szCs w:val="24"/>
        </w:rPr>
        <w:t>個</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[品項4預算金額]</w:t>
      </w:r>
      <w:r w:rsidRPr="0093725F">
        <w:rPr>
          <w:rFonts w:ascii="新細明體" w:eastAsia="新細明體" w:hAnsi="新細明體" w:cs="新細明體"/>
          <w:kern w:val="0"/>
          <w:szCs w:val="24"/>
        </w:rPr>
        <w:t>202,760元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[品項5名稱]</w:t>
      </w:r>
      <w:r w:rsidRPr="0093725F">
        <w:rPr>
          <w:rFonts w:ascii="新細明體" w:eastAsia="新細明體" w:hAnsi="新細明體" w:cs="新細明體"/>
          <w:kern w:val="0"/>
          <w:szCs w:val="24"/>
        </w:rPr>
        <w:t>雞蛋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[品項5預估數量]</w:t>
      </w:r>
      <w:r w:rsidRPr="0093725F">
        <w:rPr>
          <w:rFonts w:ascii="新細明體" w:eastAsia="新細明體" w:hAnsi="新細明體" w:cs="新細明體"/>
          <w:kern w:val="0"/>
          <w:szCs w:val="24"/>
        </w:rPr>
        <w:t>4200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[品項5</w:t>
      </w:r>
      <w:proofErr w:type="gramStart"/>
      <w:r w:rsidRPr="0093725F">
        <w:rPr>
          <w:rFonts w:ascii="新細明體" w:eastAsia="新細明體" w:hAnsi="新細明體" w:cs="新細明體"/>
          <w:b/>
          <w:bCs/>
          <w:kern w:val="0"/>
          <w:szCs w:val="24"/>
        </w:rPr>
        <w:t>單位]</w:t>
      </w:r>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[品項5預算金額]</w:t>
      </w:r>
      <w:r w:rsidRPr="0093725F">
        <w:rPr>
          <w:rFonts w:ascii="新細明體" w:eastAsia="新細明體" w:hAnsi="新細明體" w:cs="新細明體"/>
          <w:kern w:val="0"/>
          <w:szCs w:val="24"/>
        </w:rPr>
        <w:t>121,800元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[品項6名稱]</w:t>
      </w:r>
      <w:r w:rsidRPr="0093725F">
        <w:rPr>
          <w:rFonts w:ascii="新細明體" w:eastAsia="新細明體" w:hAnsi="新細明體" w:cs="新細明體"/>
          <w:kern w:val="0"/>
          <w:szCs w:val="24"/>
        </w:rPr>
        <w:t>液體蛋</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[品項6預估數量]</w:t>
      </w:r>
      <w:r w:rsidRPr="0093725F">
        <w:rPr>
          <w:rFonts w:ascii="新細明體" w:eastAsia="新細明體" w:hAnsi="新細明體" w:cs="新細明體"/>
          <w:kern w:val="0"/>
          <w:szCs w:val="24"/>
        </w:rPr>
        <w:t>31800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[品項6</w:t>
      </w:r>
      <w:proofErr w:type="gramStart"/>
      <w:r w:rsidRPr="0093725F">
        <w:rPr>
          <w:rFonts w:ascii="新細明體" w:eastAsia="新細明體" w:hAnsi="新細明體" w:cs="新細明體"/>
          <w:b/>
          <w:bCs/>
          <w:kern w:val="0"/>
          <w:szCs w:val="24"/>
        </w:rPr>
        <w:t>單位]</w:t>
      </w:r>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[品項6預算金額]</w:t>
      </w:r>
      <w:r w:rsidRPr="0093725F">
        <w:rPr>
          <w:rFonts w:ascii="新細明體" w:eastAsia="新細明體" w:hAnsi="新細明體" w:cs="新細明體"/>
          <w:kern w:val="0"/>
          <w:szCs w:val="24"/>
        </w:rPr>
        <w:t>985,800元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[品項7名稱]</w:t>
      </w:r>
      <w:r w:rsidRPr="0093725F">
        <w:rPr>
          <w:rFonts w:ascii="新細明體" w:eastAsia="新細明體" w:hAnsi="新細明體" w:cs="新細明體"/>
          <w:kern w:val="0"/>
          <w:szCs w:val="24"/>
        </w:rPr>
        <w:t>酸菜</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[品項7預估數量]</w:t>
      </w:r>
      <w:r w:rsidRPr="0093725F">
        <w:rPr>
          <w:rFonts w:ascii="新細明體" w:eastAsia="新細明體" w:hAnsi="新細明體" w:cs="新細明體"/>
          <w:kern w:val="0"/>
          <w:szCs w:val="24"/>
        </w:rPr>
        <w:t>11000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[品項7單位]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[品項7預算金額]</w:t>
      </w:r>
      <w:r w:rsidRPr="0093725F">
        <w:rPr>
          <w:rFonts w:ascii="新細明體" w:eastAsia="新細明體" w:hAnsi="新細明體" w:cs="新細明體"/>
          <w:kern w:val="0"/>
          <w:szCs w:val="24"/>
        </w:rPr>
        <w:t>132,000元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[品項8名稱]</w:t>
      </w:r>
      <w:r w:rsidRPr="0093725F">
        <w:rPr>
          <w:rFonts w:ascii="新細明體" w:eastAsia="新細明體" w:hAnsi="新細明體" w:cs="新細明體"/>
          <w:kern w:val="0"/>
          <w:szCs w:val="24"/>
        </w:rPr>
        <w:t>雪裡紅</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[品項8預估數量]</w:t>
      </w:r>
      <w:r w:rsidRPr="0093725F">
        <w:rPr>
          <w:rFonts w:ascii="新細明體" w:eastAsia="新細明體" w:hAnsi="新細明體" w:cs="新細明體"/>
          <w:kern w:val="0"/>
          <w:szCs w:val="24"/>
        </w:rPr>
        <w:t>8800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[品項8單位]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[品項8預算金額]</w:t>
      </w:r>
      <w:r w:rsidRPr="0093725F">
        <w:rPr>
          <w:rFonts w:ascii="新細明體" w:eastAsia="新細明體" w:hAnsi="新細明體" w:cs="新細明體"/>
          <w:kern w:val="0"/>
          <w:szCs w:val="24"/>
        </w:rPr>
        <w:t>135,520元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[品項9名稱]</w:t>
      </w:r>
      <w:r w:rsidRPr="0093725F">
        <w:rPr>
          <w:rFonts w:ascii="新細明體" w:eastAsia="新細明體" w:hAnsi="新細明體" w:cs="新細明體"/>
          <w:kern w:val="0"/>
          <w:szCs w:val="24"/>
        </w:rPr>
        <w:t>玉米粒</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[品項9預估數量]</w:t>
      </w:r>
      <w:r w:rsidRPr="0093725F">
        <w:rPr>
          <w:rFonts w:ascii="新細明體" w:eastAsia="新細明體" w:hAnsi="新細明體" w:cs="新細明體"/>
          <w:kern w:val="0"/>
          <w:szCs w:val="24"/>
        </w:rPr>
        <w:t>2080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[品項9單位]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[品項9預算金額]</w:t>
      </w:r>
      <w:r w:rsidRPr="0093725F">
        <w:rPr>
          <w:rFonts w:ascii="新細明體" w:eastAsia="新細明體" w:hAnsi="新細明體" w:cs="新細明體"/>
          <w:kern w:val="0"/>
          <w:szCs w:val="24"/>
        </w:rPr>
        <w:t>85,280元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[品項10名稱]</w:t>
      </w:r>
      <w:r w:rsidRPr="0093725F">
        <w:rPr>
          <w:rFonts w:ascii="新細明體" w:eastAsia="新細明體" w:hAnsi="新細明體" w:cs="新細明體"/>
          <w:kern w:val="0"/>
          <w:szCs w:val="24"/>
        </w:rPr>
        <w:t>四色蔬菜</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[品項10預估數量]</w:t>
      </w:r>
      <w:r w:rsidRPr="0093725F">
        <w:rPr>
          <w:rFonts w:ascii="新細明體" w:eastAsia="新細明體" w:hAnsi="新細明體" w:cs="新細明體"/>
          <w:kern w:val="0"/>
          <w:szCs w:val="24"/>
        </w:rPr>
        <w:t>6200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[品項10單位]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[品項10預算金額]</w:t>
      </w:r>
      <w:r w:rsidRPr="0093725F">
        <w:rPr>
          <w:rFonts w:ascii="新細明體" w:eastAsia="新細明體" w:hAnsi="新細明體" w:cs="新細明體"/>
          <w:kern w:val="0"/>
          <w:szCs w:val="24"/>
        </w:rPr>
        <w:t>142,600元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[品項11名稱]</w:t>
      </w:r>
      <w:r w:rsidRPr="0093725F">
        <w:rPr>
          <w:rFonts w:ascii="新細明體" w:eastAsia="新細明體" w:hAnsi="新細明體" w:cs="新細明體"/>
          <w:kern w:val="0"/>
          <w:szCs w:val="24"/>
        </w:rPr>
        <w:t>綠豆芽</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lastRenderedPageBreak/>
        <w:t>[品項11預估數量]</w:t>
      </w:r>
      <w:r w:rsidRPr="0093725F">
        <w:rPr>
          <w:rFonts w:ascii="新細明體" w:eastAsia="新細明體" w:hAnsi="新細明體" w:cs="新細明體"/>
          <w:kern w:val="0"/>
          <w:szCs w:val="24"/>
        </w:rPr>
        <w:t>7000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[品項11單位]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[品項11預算金額]</w:t>
      </w:r>
      <w:r w:rsidRPr="0093725F">
        <w:rPr>
          <w:rFonts w:ascii="新細明體" w:eastAsia="新細明體" w:hAnsi="新細明體" w:cs="新細明體"/>
          <w:kern w:val="0"/>
          <w:szCs w:val="24"/>
        </w:rPr>
        <w:t>117,600元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[品項12名稱]</w:t>
      </w:r>
      <w:r w:rsidRPr="0093725F">
        <w:rPr>
          <w:rFonts w:ascii="新細明體" w:eastAsia="新細明體" w:hAnsi="新細明體" w:cs="新細明體"/>
          <w:kern w:val="0"/>
          <w:szCs w:val="24"/>
        </w:rPr>
        <w:t>水果</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[品項12預估數量]</w:t>
      </w:r>
      <w:r w:rsidRPr="0093725F">
        <w:rPr>
          <w:rFonts w:ascii="新細明體" w:eastAsia="新細明體" w:hAnsi="新細明體" w:cs="新細明體"/>
          <w:kern w:val="0"/>
          <w:szCs w:val="24"/>
        </w:rPr>
        <w:t>45000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[品項12單位]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[品項12預算金額]</w:t>
      </w:r>
      <w:r w:rsidRPr="0093725F">
        <w:rPr>
          <w:rFonts w:ascii="新細明體" w:eastAsia="新細明體" w:hAnsi="新細明體" w:cs="新細明體"/>
          <w:kern w:val="0"/>
          <w:szCs w:val="24"/>
        </w:rPr>
        <w:t>810,000元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[品項13名稱]</w:t>
      </w:r>
      <w:r w:rsidRPr="0093725F">
        <w:rPr>
          <w:rFonts w:ascii="新細明體" w:eastAsia="新細明體" w:hAnsi="新細明體" w:cs="新細明體"/>
          <w:kern w:val="0"/>
          <w:szCs w:val="24"/>
        </w:rPr>
        <w:t>洋蔥加工</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[品項13預估數量]</w:t>
      </w:r>
      <w:r w:rsidRPr="0093725F">
        <w:rPr>
          <w:rFonts w:ascii="新細明體" w:eastAsia="新細明體" w:hAnsi="新細明體" w:cs="新細明體"/>
          <w:kern w:val="0"/>
          <w:szCs w:val="24"/>
        </w:rPr>
        <w:t>2500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[品項13單位]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[品項13預算金額]</w:t>
      </w:r>
      <w:r w:rsidRPr="0093725F">
        <w:rPr>
          <w:rFonts w:ascii="新細明體" w:eastAsia="新細明體" w:hAnsi="新細明體" w:cs="新細明體"/>
          <w:kern w:val="0"/>
          <w:szCs w:val="24"/>
        </w:rPr>
        <w:t>64,000元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[品項14名稱]</w:t>
      </w:r>
      <w:r w:rsidRPr="0093725F">
        <w:rPr>
          <w:rFonts w:ascii="新細明體" w:eastAsia="新細明體" w:hAnsi="新細明體" w:cs="新細明體"/>
          <w:kern w:val="0"/>
          <w:szCs w:val="24"/>
        </w:rPr>
        <w:t>地瓜加工</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[品項14預估數量]</w:t>
      </w:r>
      <w:r w:rsidRPr="0093725F">
        <w:rPr>
          <w:rFonts w:ascii="新細明體" w:eastAsia="新細明體" w:hAnsi="新細明體" w:cs="新細明體"/>
          <w:kern w:val="0"/>
          <w:szCs w:val="24"/>
        </w:rPr>
        <w:t>3500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[品項14單位]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[品項14預算金額]</w:t>
      </w:r>
      <w:r w:rsidRPr="0093725F">
        <w:rPr>
          <w:rFonts w:ascii="新細明體" w:eastAsia="新細明體" w:hAnsi="新細明體" w:cs="新細明體"/>
          <w:kern w:val="0"/>
          <w:szCs w:val="24"/>
        </w:rPr>
        <w:t>110,250元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[品項15名稱]</w:t>
      </w:r>
      <w:r w:rsidRPr="0093725F">
        <w:rPr>
          <w:rFonts w:ascii="新細明體" w:eastAsia="新細明體" w:hAnsi="新細明體" w:cs="新細明體"/>
          <w:kern w:val="0"/>
          <w:szCs w:val="24"/>
        </w:rPr>
        <w:t>麻竹筍加工</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[品項15預估數量]</w:t>
      </w:r>
      <w:r w:rsidRPr="0093725F">
        <w:rPr>
          <w:rFonts w:ascii="新細明體" w:eastAsia="新細明體" w:hAnsi="新細明體" w:cs="新細明體"/>
          <w:kern w:val="0"/>
          <w:szCs w:val="24"/>
        </w:rPr>
        <w:t>3900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[品項15單位]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[品項15預算金額]</w:t>
      </w:r>
      <w:r w:rsidRPr="0093725F">
        <w:rPr>
          <w:rFonts w:ascii="新細明體" w:eastAsia="新細明體" w:hAnsi="新細明體" w:cs="新細明體"/>
          <w:kern w:val="0"/>
          <w:szCs w:val="24"/>
        </w:rPr>
        <w:t>136,500元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[品項16名稱]</w:t>
      </w:r>
      <w:r w:rsidRPr="0093725F">
        <w:rPr>
          <w:rFonts w:ascii="新細明體" w:eastAsia="新細明體" w:hAnsi="新細明體" w:cs="新細明體"/>
          <w:kern w:val="0"/>
          <w:szCs w:val="24"/>
        </w:rPr>
        <w:t>芋頭加工</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[品項16預估數量]</w:t>
      </w:r>
      <w:r w:rsidRPr="0093725F">
        <w:rPr>
          <w:rFonts w:ascii="新細明體" w:eastAsia="新細明體" w:hAnsi="新細明體" w:cs="新細明體"/>
          <w:kern w:val="0"/>
          <w:szCs w:val="24"/>
        </w:rPr>
        <w:t>390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[品項16單位]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[品項16預算金額]</w:t>
      </w:r>
      <w:r w:rsidRPr="0093725F">
        <w:rPr>
          <w:rFonts w:ascii="新細明體" w:eastAsia="新細明體" w:hAnsi="新細明體" w:cs="新細明體"/>
          <w:kern w:val="0"/>
          <w:szCs w:val="24"/>
        </w:rPr>
        <w:t>24,570元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[品項17名稱]</w:t>
      </w:r>
      <w:r w:rsidRPr="0093725F">
        <w:rPr>
          <w:rFonts w:ascii="新細明體" w:eastAsia="新細明體" w:hAnsi="新細明體" w:cs="新細明體"/>
          <w:kern w:val="0"/>
          <w:szCs w:val="24"/>
        </w:rPr>
        <w:t>蒜末</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[品項17預估數量]</w:t>
      </w:r>
      <w:r w:rsidRPr="0093725F">
        <w:rPr>
          <w:rFonts w:ascii="新細明體" w:eastAsia="新細明體" w:hAnsi="新細明體" w:cs="新細明體"/>
          <w:kern w:val="0"/>
          <w:szCs w:val="24"/>
        </w:rPr>
        <w:t>1774</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[品項17單位]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[品項17預算金額]</w:t>
      </w:r>
      <w:r w:rsidRPr="0093725F">
        <w:rPr>
          <w:rFonts w:ascii="新細明體" w:eastAsia="新細明體" w:hAnsi="新細明體" w:cs="新細明體"/>
          <w:kern w:val="0"/>
          <w:szCs w:val="24"/>
        </w:rPr>
        <w:t>88,700元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[品項18名稱]</w:t>
      </w:r>
      <w:r w:rsidRPr="0093725F">
        <w:rPr>
          <w:rFonts w:ascii="新細明體" w:eastAsia="新細明體" w:hAnsi="新細明體" w:cs="新細明體"/>
          <w:kern w:val="0"/>
          <w:szCs w:val="24"/>
        </w:rPr>
        <w:t>薑絲</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[品項18預估數量]</w:t>
      </w:r>
      <w:r w:rsidRPr="0093725F">
        <w:rPr>
          <w:rFonts w:ascii="新細明體" w:eastAsia="新細明體" w:hAnsi="新細明體" w:cs="新細明體"/>
          <w:kern w:val="0"/>
          <w:szCs w:val="24"/>
        </w:rPr>
        <w:t>3710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[品項18單位]</w:t>
      </w:r>
      <w:r w:rsidRPr="0093725F">
        <w:rPr>
          <w:rFonts w:ascii="新細明體" w:eastAsia="新細明體" w:hAnsi="新細明體" w:cs="新細明體"/>
          <w:kern w:val="0"/>
          <w:szCs w:val="24"/>
        </w:rPr>
        <w:t>公</w:t>
      </w:r>
      <w:proofErr w:type="gramStart"/>
      <w:r w:rsidRPr="0093725F">
        <w:rPr>
          <w:rFonts w:ascii="新細明體" w:eastAsia="新細明體" w:hAnsi="新細明體" w:cs="新細明體"/>
          <w:kern w:val="0"/>
          <w:szCs w:val="24"/>
        </w:rPr>
        <w:t>斤</w:t>
      </w:r>
      <w:proofErr w:type="gramEnd"/>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[品項18預算金額]</w:t>
      </w:r>
      <w:r w:rsidRPr="0093725F">
        <w:rPr>
          <w:rFonts w:ascii="新細明體" w:eastAsia="新細明體" w:hAnsi="新細明體" w:cs="新細明體"/>
          <w:kern w:val="0"/>
          <w:szCs w:val="24"/>
        </w:rPr>
        <w:t>129,850元</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[品項19名稱]</w:t>
      </w:r>
      <w:r w:rsidRPr="0093725F">
        <w:rPr>
          <w:rFonts w:ascii="新細明體" w:eastAsia="新細明體" w:hAnsi="新細明體" w:cs="新細明體"/>
          <w:kern w:val="0"/>
          <w:szCs w:val="24"/>
        </w:rPr>
        <w:t>蔬菜</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[品項19預估數量]</w:t>
      </w:r>
      <w:r w:rsidRPr="0093725F">
        <w:rPr>
          <w:rFonts w:ascii="新細明體" w:eastAsia="新細明體" w:hAnsi="新細明體" w:cs="新細明體"/>
          <w:kern w:val="0"/>
          <w:szCs w:val="24"/>
        </w:rPr>
        <w:t>235000</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[品項19單位]</w:t>
      </w:r>
      <w:r w:rsidRPr="0093725F">
        <w:rPr>
          <w:rFonts w:ascii="新細明體" w:eastAsia="新細明體" w:hAnsi="新細明體" w:cs="新細明體"/>
          <w:kern w:val="0"/>
          <w:szCs w:val="24"/>
        </w:rPr>
        <w:t>公斤</w:t>
      </w:r>
      <w:r w:rsidRPr="0093725F">
        <w:rPr>
          <w:rFonts w:ascii="新細明體" w:eastAsia="新細明體" w:hAnsi="新細明體" w:cs="新細明體"/>
          <w:kern w:val="0"/>
          <w:szCs w:val="24"/>
        </w:rPr>
        <w:br/>
      </w:r>
      <w:r w:rsidRPr="0093725F">
        <w:rPr>
          <w:rFonts w:ascii="新細明體" w:eastAsia="新細明體" w:hAnsi="新細明體" w:cs="新細明體"/>
          <w:b/>
          <w:bCs/>
          <w:kern w:val="0"/>
          <w:szCs w:val="24"/>
        </w:rPr>
        <w:t>[品項19預算金額]</w:t>
      </w:r>
      <w:r w:rsidRPr="0093725F">
        <w:rPr>
          <w:rFonts w:ascii="新細明體" w:eastAsia="新細明體" w:hAnsi="新細明體" w:cs="新細明體"/>
          <w:kern w:val="0"/>
          <w:szCs w:val="24"/>
        </w:rPr>
        <w:t>7,050,000元</w:t>
      </w:r>
    </w:p>
    <w:tbl>
      <w:tblPr>
        <w:tblW w:w="10500" w:type="dxa"/>
        <w:tblCellSpacing w:w="15" w:type="dxa"/>
        <w:tblCellMar>
          <w:top w:w="15" w:type="dxa"/>
          <w:left w:w="15" w:type="dxa"/>
          <w:bottom w:w="15" w:type="dxa"/>
          <w:right w:w="15" w:type="dxa"/>
        </w:tblCellMar>
        <w:tblLook w:val="04A0"/>
      </w:tblPr>
      <w:tblGrid>
        <w:gridCol w:w="589"/>
        <w:gridCol w:w="9911"/>
      </w:tblGrid>
      <w:tr w:rsidR="0093725F" w:rsidRPr="0093725F" w:rsidTr="0093725F">
        <w:trPr>
          <w:tblCellSpacing w:w="15" w:type="dxa"/>
        </w:trPr>
        <w:tc>
          <w:tcPr>
            <w:tcW w:w="0" w:type="auto"/>
            <w:hideMark/>
          </w:tcPr>
          <w:p w:rsidR="0093725F" w:rsidRPr="0093725F" w:rsidRDefault="0093725F" w:rsidP="0093725F">
            <w:pPr>
              <w:widowControl/>
              <w:rPr>
                <w:rFonts w:ascii="新細明體" w:eastAsia="新細明體" w:hAnsi="新細明體" w:cs="新細明體"/>
                <w:kern w:val="0"/>
                <w:szCs w:val="24"/>
              </w:rPr>
            </w:pPr>
            <w:proofErr w:type="gramStart"/>
            <w:r w:rsidRPr="0093725F">
              <w:rPr>
                <w:rFonts w:ascii="新細明體" w:eastAsia="新細明體" w:hAnsi="新細明體" w:cs="新細明體"/>
                <w:kern w:val="0"/>
                <w:szCs w:val="24"/>
              </w:rPr>
              <w:t>註</w:t>
            </w:r>
            <w:proofErr w:type="gramEnd"/>
            <w:r w:rsidRPr="0093725F">
              <w:rPr>
                <w:rFonts w:ascii="新細明體" w:eastAsia="新細明體" w:hAnsi="新細明體" w:cs="新細明體"/>
                <w:kern w:val="0"/>
                <w:szCs w:val="24"/>
              </w:rPr>
              <w:t>：</w:t>
            </w:r>
          </w:p>
        </w:tc>
        <w:tc>
          <w:tcPr>
            <w:tcW w:w="0" w:type="auto"/>
            <w:hideMark/>
          </w:tcPr>
          <w:p w:rsidR="0093725F" w:rsidRPr="0093725F" w:rsidRDefault="0093725F" w:rsidP="0093725F">
            <w:pPr>
              <w:widowControl/>
              <w:rPr>
                <w:rFonts w:ascii="新細明體" w:eastAsia="新細明體" w:hAnsi="新細明體" w:cs="新細明體"/>
                <w:kern w:val="0"/>
                <w:szCs w:val="24"/>
              </w:rPr>
            </w:pPr>
            <w:r w:rsidRPr="0093725F">
              <w:rPr>
                <w:rFonts w:ascii="新細明體" w:eastAsia="新細明體" w:hAnsi="新細明體" w:cs="新細明體"/>
                <w:b/>
                <w:bCs/>
                <w:color w:val="FF0000"/>
                <w:kern w:val="0"/>
                <w:szCs w:val="24"/>
              </w:rPr>
              <w:t>◎</w:t>
            </w:r>
            <w:r w:rsidRPr="0093725F">
              <w:rPr>
                <w:rFonts w:ascii="新細明體" w:eastAsia="新細明體" w:hAnsi="新細明體" w:cs="新細明體"/>
                <w:kern w:val="0"/>
                <w:szCs w:val="24"/>
              </w:rPr>
              <w:t>以上招標公告內容如與招標文件不一致者，請依政府採購法第41條向招標機關反映。</w:t>
            </w:r>
          </w:p>
        </w:tc>
      </w:tr>
    </w:tbl>
    <w:p w:rsidR="002B5E45" w:rsidRPr="0093725F" w:rsidRDefault="002B5E45" w:rsidP="0093725F"/>
    <w:sectPr w:rsidR="002B5E45" w:rsidRPr="0093725F"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3C" w:rsidRDefault="00FC323C" w:rsidP="00651D35">
      <w:r>
        <w:separator/>
      </w:r>
    </w:p>
  </w:endnote>
  <w:endnote w:type="continuationSeparator" w:id="0">
    <w:p w:rsidR="00FC323C" w:rsidRDefault="00FC323C" w:rsidP="00651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3C" w:rsidRDefault="00FC323C" w:rsidP="00651D35">
      <w:r>
        <w:separator/>
      </w:r>
    </w:p>
  </w:footnote>
  <w:footnote w:type="continuationSeparator" w:id="0">
    <w:p w:rsidR="00FC323C" w:rsidRDefault="00FC323C" w:rsidP="00651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179"/>
    <w:rsid w:val="0003619E"/>
    <w:rsid w:val="002B5E45"/>
    <w:rsid w:val="002C04C1"/>
    <w:rsid w:val="002C4DE9"/>
    <w:rsid w:val="00427027"/>
    <w:rsid w:val="00651D35"/>
    <w:rsid w:val="008235B8"/>
    <w:rsid w:val="0093725F"/>
    <w:rsid w:val="009A6601"/>
    <w:rsid w:val="009D502B"/>
    <w:rsid w:val="00D67179"/>
    <w:rsid w:val="00FC32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 w:type="paragraph" w:styleId="a4">
    <w:name w:val="header"/>
    <w:basedOn w:val="a"/>
    <w:link w:val="a5"/>
    <w:uiPriority w:val="99"/>
    <w:semiHidden/>
    <w:unhideWhenUsed/>
    <w:rsid w:val="00651D35"/>
    <w:pPr>
      <w:tabs>
        <w:tab w:val="center" w:pos="4153"/>
        <w:tab w:val="right" w:pos="8306"/>
      </w:tabs>
      <w:snapToGrid w:val="0"/>
    </w:pPr>
    <w:rPr>
      <w:sz w:val="20"/>
      <w:szCs w:val="20"/>
    </w:rPr>
  </w:style>
  <w:style w:type="character" w:customStyle="1" w:styleId="a5">
    <w:name w:val="頁首 字元"/>
    <w:basedOn w:val="a0"/>
    <w:link w:val="a4"/>
    <w:uiPriority w:val="99"/>
    <w:semiHidden/>
    <w:rsid w:val="00651D35"/>
    <w:rPr>
      <w:sz w:val="20"/>
      <w:szCs w:val="20"/>
    </w:rPr>
  </w:style>
  <w:style w:type="paragraph" w:styleId="a6">
    <w:name w:val="footer"/>
    <w:basedOn w:val="a"/>
    <w:link w:val="a7"/>
    <w:uiPriority w:val="99"/>
    <w:semiHidden/>
    <w:unhideWhenUsed/>
    <w:rsid w:val="00651D35"/>
    <w:pPr>
      <w:tabs>
        <w:tab w:val="center" w:pos="4153"/>
        <w:tab w:val="right" w:pos="8306"/>
      </w:tabs>
      <w:snapToGrid w:val="0"/>
    </w:pPr>
    <w:rPr>
      <w:sz w:val="20"/>
      <w:szCs w:val="20"/>
    </w:rPr>
  </w:style>
  <w:style w:type="character" w:customStyle="1" w:styleId="a7">
    <w:name w:val="頁尾 字元"/>
    <w:basedOn w:val="a0"/>
    <w:link w:val="a6"/>
    <w:uiPriority w:val="99"/>
    <w:semiHidden/>
    <w:rsid w:val="00651D35"/>
    <w:rPr>
      <w:sz w:val="20"/>
      <w:szCs w:val="20"/>
    </w:rPr>
  </w:style>
</w:styles>
</file>

<file path=word/webSettings.xml><?xml version="1.0" encoding="utf-8"?>
<w:webSettings xmlns:r="http://schemas.openxmlformats.org/officeDocument/2006/relationships" xmlns:w="http://schemas.openxmlformats.org/wordprocessingml/2006/main">
  <w:divs>
    <w:div w:id="116680745">
      <w:bodyDiv w:val="1"/>
      <w:marLeft w:val="0"/>
      <w:marRight w:val="0"/>
      <w:marTop w:val="0"/>
      <w:marBottom w:val="0"/>
      <w:divBdr>
        <w:top w:val="none" w:sz="0" w:space="0" w:color="auto"/>
        <w:left w:val="none" w:sz="0" w:space="0" w:color="auto"/>
        <w:bottom w:val="none" w:sz="0" w:space="0" w:color="auto"/>
        <w:right w:val="none" w:sz="0" w:space="0" w:color="auto"/>
      </w:divBdr>
      <w:divsChild>
        <w:div w:id="1419668988">
          <w:marLeft w:val="0"/>
          <w:marRight w:val="0"/>
          <w:marTop w:val="0"/>
          <w:marBottom w:val="0"/>
          <w:divBdr>
            <w:top w:val="none" w:sz="0" w:space="0" w:color="auto"/>
            <w:left w:val="none" w:sz="0" w:space="0" w:color="auto"/>
            <w:bottom w:val="none" w:sz="0" w:space="0" w:color="auto"/>
            <w:right w:val="none" w:sz="0" w:space="0" w:color="auto"/>
          </w:divBdr>
        </w:div>
      </w:divsChild>
    </w:div>
    <w:div w:id="130053484">
      <w:bodyDiv w:val="1"/>
      <w:marLeft w:val="0"/>
      <w:marRight w:val="0"/>
      <w:marTop w:val="0"/>
      <w:marBottom w:val="0"/>
      <w:divBdr>
        <w:top w:val="none" w:sz="0" w:space="0" w:color="auto"/>
        <w:left w:val="none" w:sz="0" w:space="0" w:color="auto"/>
        <w:bottom w:val="none" w:sz="0" w:space="0" w:color="auto"/>
        <w:right w:val="none" w:sz="0" w:space="0" w:color="auto"/>
      </w:divBdr>
      <w:divsChild>
        <w:div w:id="1776435381">
          <w:marLeft w:val="0"/>
          <w:marRight w:val="0"/>
          <w:marTop w:val="0"/>
          <w:marBottom w:val="0"/>
          <w:divBdr>
            <w:top w:val="none" w:sz="0" w:space="0" w:color="auto"/>
            <w:left w:val="none" w:sz="0" w:space="0" w:color="auto"/>
            <w:bottom w:val="none" w:sz="0" w:space="0" w:color="auto"/>
            <w:right w:val="none" w:sz="0" w:space="0" w:color="auto"/>
          </w:divBdr>
        </w:div>
      </w:divsChild>
    </w:div>
    <w:div w:id="390539403">
      <w:bodyDiv w:val="1"/>
      <w:marLeft w:val="0"/>
      <w:marRight w:val="0"/>
      <w:marTop w:val="0"/>
      <w:marBottom w:val="0"/>
      <w:divBdr>
        <w:top w:val="none" w:sz="0" w:space="0" w:color="auto"/>
        <w:left w:val="none" w:sz="0" w:space="0" w:color="auto"/>
        <w:bottom w:val="none" w:sz="0" w:space="0" w:color="auto"/>
        <w:right w:val="none" w:sz="0" w:space="0" w:color="auto"/>
      </w:divBdr>
      <w:divsChild>
        <w:div w:id="383716233">
          <w:marLeft w:val="0"/>
          <w:marRight w:val="0"/>
          <w:marTop w:val="0"/>
          <w:marBottom w:val="0"/>
          <w:divBdr>
            <w:top w:val="none" w:sz="0" w:space="0" w:color="auto"/>
            <w:left w:val="none" w:sz="0" w:space="0" w:color="auto"/>
            <w:bottom w:val="none" w:sz="0" w:space="0" w:color="auto"/>
            <w:right w:val="none" w:sz="0" w:space="0" w:color="auto"/>
          </w:divBdr>
        </w:div>
      </w:divsChild>
    </w:div>
    <w:div w:id="605650055">
      <w:bodyDiv w:val="1"/>
      <w:marLeft w:val="0"/>
      <w:marRight w:val="0"/>
      <w:marTop w:val="0"/>
      <w:marBottom w:val="0"/>
      <w:divBdr>
        <w:top w:val="none" w:sz="0" w:space="0" w:color="auto"/>
        <w:left w:val="none" w:sz="0" w:space="0" w:color="auto"/>
        <w:bottom w:val="none" w:sz="0" w:space="0" w:color="auto"/>
        <w:right w:val="none" w:sz="0" w:space="0" w:color="auto"/>
      </w:divBdr>
      <w:divsChild>
        <w:div w:id="57359925">
          <w:marLeft w:val="0"/>
          <w:marRight w:val="0"/>
          <w:marTop w:val="0"/>
          <w:marBottom w:val="0"/>
          <w:divBdr>
            <w:top w:val="none" w:sz="0" w:space="0" w:color="auto"/>
            <w:left w:val="none" w:sz="0" w:space="0" w:color="auto"/>
            <w:bottom w:val="none" w:sz="0" w:space="0" w:color="auto"/>
            <w:right w:val="none" w:sz="0" w:space="0" w:color="auto"/>
          </w:divBdr>
        </w:div>
      </w:divsChild>
    </w:div>
    <w:div w:id="1358657144">
      <w:bodyDiv w:val="1"/>
      <w:marLeft w:val="0"/>
      <w:marRight w:val="0"/>
      <w:marTop w:val="0"/>
      <w:marBottom w:val="0"/>
      <w:divBdr>
        <w:top w:val="none" w:sz="0" w:space="0" w:color="auto"/>
        <w:left w:val="none" w:sz="0" w:space="0" w:color="auto"/>
        <w:bottom w:val="none" w:sz="0" w:space="0" w:color="auto"/>
        <w:right w:val="none" w:sz="0" w:space="0" w:color="auto"/>
      </w:divBdr>
      <w:divsChild>
        <w:div w:id="1356615928">
          <w:marLeft w:val="0"/>
          <w:marRight w:val="0"/>
          <w:marTop w:val="0"/>
          <w:marBottom w:val="0"/>
          <w:divBdr>
            <w:top w:val="none" w:sz="0" w:space="0" w:color="auto"/>
            <w:left w:val="none" w:sz="0" w:space="0" w:color="auto"/>
            <w:bottom w:val="none" w:sz="0" w:space="0" w:color="auto"/>
            <w:right w:val="none" w:sz="0" w:space="0" w:color="auto"/>
          </w:divBdr>
        </w:div>
      </w:divsChild>
    </w:div>
    <w:div w:id="1576434740">
      <w:bodyDiv w:val="1"/>
      <w:marLeft w:val="0"/>
      <w:marRight w:val="0"/>
      <w:marTop w:val="0"/>
      <w:marBottom w:val="0"/>
      <w:divBdr>
        <w:top w:val="none" w:sz="0" w:space="0" w:color="auto"/>
        <w:left w:val="none" w:sz="0" w:space="0" w:color="auto"/>
        <w:bottom w:val="none" w:sz="0" w:space="0" w:color="auto"/>
        <w:right w:val="none" w:sz="0" w:space="0" w:color="auto"/>
      </w:divBdr>
      <w:divsChild>
        <w:div w:id="1419331705">
          <w:marLeft w:val="0"/>
          <w:marRight w:val="0"/>
          <w:marTop w:val="0"/>
          <w:marBottom w:val="0"/>
          <w:divBdr>
            <w:top w:val="none" w:sz="0" w:space="0" w:color="auto"/>
            <w:left w:val="none" w:sz="0" w:space="0" w:color="auto"/>
            <w:bottom w:val="none" w:sz="0" w:space="0" w:color="auto"/>
            <w:right w:val="none" w:sz="0" w:space="0" w:color="auto"/>
          </w:divBdr>
        </w:div>
      </w:divsChild>
    </w:div>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2013-05-27T01:35:00Z</dcterms:created>
  <dcterms:modified xsi:type="dcterms:W3CDTF">2013-05-27T01:35:00Z</dcterms:modified>
</cp:coreProperties>
</file>